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 xml:space="preserve">Overview of an established 40-marker panel in an exemplary tissue region of murine </w:t>
      </w:r>
      <w:proofErr w:type="gramStart"/>
      <w:r w:rsidR="00B96B22" w:rsidRPr="00E72894">
        <w:rPr>
          <w:rFonts w:ascii="Segoe UI" w:eastAsia="Calibri" w:hAnsi="Segoe UI" w:cs="Segoe UI"/>
          <w:sz w:val="20"/>
          <w:szCs w:val="20"/>
          <w:lang w:val="en-US"/>
        </w:rPr>
        <w:t>lung</w:t>
      </w:r>
      <w:proofErr w:type="gramEnd"/>
      <w:r w:rsidR="00B96B22" w:rsidRPr="00E72894">
        <w:rPr>
          <w:rFonts w:ascii="Segoe UI" w:eastAsia="Calibri" w:hAnsi="Segoe UI" w:cs="Segoe UI"/>
          <w:sz w:val="20"/>
          <w:szCs w:val="20"/>
          <w:lang w:val="en-US"/>
        </w:rPr>
        <w:t>.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06D2BB15" w:rsidR="00E72894" w:rsidRDefault="002B658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28E0F252" wp14:editId="51E69753">
            <wp:extent cx="5759450" cy="6018530"/>
            <wp:effectExtent l="0" t="0" r="0" b="1270"/>
            <wp:docPr id="97072894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3BDEA958" w14:textId="77777777" w:rsidR="002B6584" w:rsidRDefault="002B6584" w:rsidP="002B658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51945C95" w14:textId="304FE29A" w:rsidR="00F708B6" w:rsidRPr="00970048" w:rsidRDefault="00F708B6">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20459FF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 xml:space="preserve">Box plot depicting the total number </w:t>
      </w:r>
      <w:proofErr w:type="gramStart"/>
      <w:r>
        <w:rPr>
          <w:rFonts w:ascii="Segoe UI" w:eastAsia="Times New Roman" w:hAnsi="Segoe UI" w:cs="Segoe UI"/>
          <w:color w:val="000000"/>
          <w:kern w:val="24"/>
          <w:sz w:val="20"/>
          <w:szCs w:val="20"/>
          <w:lang w:val="en-US" w:eastAsia="de-DE"/>
        </w:rPr>
        <w:t>of analyzed</w:t>
      </w:r>
      <w:proofErr w:type="gramEnd"/>
      <w:r>
        <w:rPr>
          <w:rFonts w:ascii="Segoe UI" w:eastAsia="Times New Roman" w:hAnsi="Segoe UI" w:cs="Segoe UI"/>
          <w:color w:val="000000"/>
          <w:kern w:val="24"/>
          <w:sz w:val="20"/>
          <w:szCs w:val="20"/>
          <w:lang w:val="en-US" w:eastAsia="de-DE"/>
        </w:rPr>
        <w:t xml:space="preserve">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 xml:space="preserve">(A-I)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676161EF"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7104B4">
        <w:rPr>
          <w:rFonts w:ascii="Segoe UI" w:eastAsia="Times New Roman" w:hAnsi="Segoe UI" w:cs="Segoe UI"/>
          <w:bCs/>
          <w:color w:val="000000"/>
          <w:kern w:val="24"/>
          <w:sz w:val="20"/>
          <w:szCs w:val="20"/>
          <w:lang w:val="en-US" w:eastAsia="de-DE"/>
        </w:rPr>
        <w:t>(C</w:t>
      </w:r>
      <w:r w:rsidR="00322303" w:rsidRPr="007104B4">
        <w:rPr>
          <w:rFonts w:ascii="Segoe UI" w:eastAsia="Times New Roman" w:hAnsi="Segoe UI" w:cs="Segoe UI"/>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65C007C2" w14:textId="6E68F2C0" w:rsidR="00175A19" w:rsidRDefault="00175A19" w:rsidP="00970048">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7C8B6C4D"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r w:rsidR="007104B4">
        <w:rPr>
          <w:rFonts w:ascii="Segoe UI" w:eastAsia="Times New Roman" w:hAnsi="Segoe UI" w:cs="Segoe UI"/>
          <w:color w:val="000000"/>
          <w:kern w:val="24"/>
          <w:sz w:val="20"/>
          <w:szCs w:val="20"/>
          <w:lang w:val="en-US" w:eastAsia="de-DE"/>
        </w:rPr>
        <w:t xml:space="preserve">(B-C)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78BCC9F1" w14:textId="33A7F720" w:rsidR="00A46B8A" w:rsidRPr="00970048" w:rsidRDefault="00A46B8A">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E266BA" w14:textId="3B5272BA" w:rsidR="005F002B" w:rsidRDefault="005F002B"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19AE4795" wp14:editId="09D53A6C">
            <wp:extent cx="5762625" cy="7875905"/>
            <wp:effectExtent l="0" t="0" r="9525" b="0"/>
            <wp:docPr id="207958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1599992A" w14:textId="17E65E75" w:rsidR="001C0AC7" w:rsidRPr="00A40926" w:rsidRDefault="001C0AC7" w:rsidP="007104B4">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sidR="00A40926">
        <w:rPr>
          <w:rFonts w:ascii="Segoe UI" w:eastAsia="Times New Roman" w:hAnsi="Segoe UI" w:cs="Segoe UI"/>
          <w:b/>
          <w:color w:val="000000"/>
          <w:kern w:val="24"/>
          <w:sz w:val="20"/>
          <w:szCs w:val="20"/>
          <w:lang w:val="en-US" w:eastAsia="de-DE"/>
        </w:rPr>
        <w:t xml:space="preserve">(A-C) </w:t>
      </w:r>
      <w:r w:rsidR="00A40926" w:rsidRPr="00A40926">
        <w:rPr>
          <w:rFonts w:ascii="Segoe UI" w:eastAsia="Times New Roman" w:hAnsi="Segoe UI" w:cs="Segoe UI"/>
          <w:color w:val="000000"/>
          <w:kern w:val="24"/>
          <w:sz w:val="20"/>
          <w:szCs w:val="20"/>
          <w:lang w:val="en-US" w:eastAsia="de-DE"/>
        </w:rPr>
        <w:t xml:space="preserve">Boxplots </w:t>
      </w:r>
      <w:r w:rsidR="00A40926">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00A40926" w:rsidRPr="00A40926">
        <w:rPr>
          <w:rFonts w:ascii="Segoe UI" w:eastAsia="Times New Roman" w:hAnsi="Segoe UI" w:cs="Segoe UI"/>
          <w:b/>
          <w:color w:val="000000"/>
          <w:kern w:val="24"/>
          <w:sz w:val="20"/>
          <w:szCs w:val="20"/>
          <w:lang w:val="en-US" w:eastAsia="de-DE"/>
        </w:rPr>
        <w:t>(D)</w:t>
      </w:r>
      <w:r w:rsidR="00A40926">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00A40926" w:rsidRPr="00A40926">
        <w:rPr>
          <w:rFonts w:ascii="Segoe UI" w:eastAsia="Times New Roman" w:hAnsi="Segoe UI" w:cs="Segoe UI"/>
          <w:b/>
          <w:color w:val="000000"/>
          <w:kern w:val="24"/>
          <w:sz w:val="20"/>
          <w:szCs w:val="20"/>
          <w:lang w:val="en-US" w:eastAsia="de-DE"/>
        </w:rPr>
        <w:t>(E-G)</w:t>
      </w:r>
      <w:r w:rsidR="00A40926">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00A40926" w:rsidRPr="00A40926">
        <w:rPr>
          <w:rFonts w:ascii="Segoe UI" w:eastAsia="Times New Roman" w:hAnsi="Segoe UI" w:cs="Segoe UI"/>
          <w:b/>
          <w:color w:val="000000"/>
          <w:kern w:val="24"/>
          <w:sz w:val="20"/>
          <w:szCs w:val="20"/>
          <w:lang w:val="en-US" w:eastAsia="de-DE"/>
        </w:rPr>
        <w:t>(H)</w:t>
      </w:r>
      <w:r w:rsidR="00A40926">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00A40926" w:rsidRPr="00A40926">
        <w:rPr>
          <w:rFonts w:ascii="Segoe UI" w:eastAsia="Times New Roman" w:hAnsi="Segoe UI" w:cs="Segoe UI"/>
          <w:b/>
          <w:color w:val="000000"/>
          <w:kern w:val="24"/>
          <w:sz w:val="20"/>
          <w:szCs w:val="20"/>
          <w:lang w:val="en-US" w:eastAsia="de-DE"/>
        </w:rPr>
        <w:t>(I)</w:t>
      </w:r>
      <w:r w:rsidR="00A40926">
        <w:rPr>
          <w:rFonts w:ascii="Segoe UI" w:eastAsia="Times New Roman" w:hAnsi="Segoe UI" w:cs="Segoe UI"/>
          <w:color w:val="000000"/>
          <w:kern w:val="24"/>
          <w:sz w:val="20"/>
          <w:szCs w:val="20"/>
          <w:lang w:val="en-US" w:eastAsia="de-DE"/>
        </w:rPr>
        <w:t xml:space="preserve"> IF staining of </w:t>
      </w:r>
      <w:proofErr w:type="spellStart"/>
      <w:r w:rsidR="00A40926">
        <w:rPr>
          <w:rFonts w:ascii="Segoe UI" w:eastAsia="Times New Roman" w:hAnsi="Segoe UI" w:cs="Segoe UI"/>
          <w:color w:val="000000"/>
          <w:kern w:val="24"/>
          <w:sz w:val="20"/>
          <w:szCs w:val="20"/>
          <w:lang w:val="en-US" w:eastAsia="de-DE"/>
        </w:rPr>
        <w:t>EpCAM</w:t>
      </w:r>
      <w:proofErr w:type="spellEnd"/>
      <w:r w:rsidR="00A40926">
        <w:rPr>
          <w:rFonts w:ascii="Segoe UI" w:eastAsia="Times New Roman" w:hAnsi="Segoe UI" w:cs="Segoe UI"/>
          <w:color w:val="000000"/>
          <w:kern w:val="24"/>
          <w:sz w:val="20"/>
          <w:szCs w:val="20"/>
          <w:lang w:val="en-US" w:eastAsia="de-DE"/>
        </w:rPr>
        <w:t xml:space="preserve"> (White) in a representative FOV of SI villi superimposed with </w:t>
      </w:r>
      <w:r w:rsidR="00A40926">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00A40926" w:rsidRPr="00A40926">
        <w:rPr>
          <w:rFonts w:ascii="Segoe UI" w:eastAsia="Times New Roman" w:hAnsi="Segoe UI" w:cs="Segoe UI"/>
          <w:b/>
          <w:color w:val="000000"/>
          <w:kern w:val="24"/>
          <w:sz w:val="20"/>
          <w:szCs w:val="20"/>
          <w:lang w:val="en-US" w:eastAsia="de-DE"/>
        </w:rPr>
        <w:t>(K)</w:t>
      </w:r>
      <w:r w:rsidR="00A40926">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00A40926" w:rsidRPr="00A40926">
        <w:rPr>
          <w:rFonts w:ascii="Segoe UI" w:eastAsia="Times New Roman" w:hAnsi="Segoe UI" w:cs="Segoe UI"/>
          <w:b/>
          <w:color w:val="000000"/>
          <w:kern w:val="24"/>
          <w:sz w:val="20"/>
          <w:szCs w:val="20"/>
          <w:lang w:val="en-US" w:eastAsia="de-DE"/>
        </w:rPr>
        <w:t>(L-M)</w:t>
      </w:r>
      <w:r w:rsidR="00A40926">
        <w:rPr>
          <w:rFonts w:ascii="Segoe UI" w:eastAsia="Times New Roman" w:hAnsi="Segoe UI" w:cs="Segoe UI"/>
          <w:b/>
          <w:color w:val="000000"/>
          <w:kern w:val="24"/>
          <w:sz w:val="20"/>
          <w:szCs w:val="20"/>
          <w:lang w:val="en-US" w:eastAsia="de-DE"/>
        </w:rPr>
        <w:t xml:space="preserve"> </w:t>
      </w:r>
      <w:r w:rsidR="00A40926">
        <w:rPr>
          <w:rFonts w:ascii="Segoe UI" w:eastAsia="Times New Roman" w:hAnsi="Segoe UI" w:cs="Segoe UI"/>
          <w:color w:val="000000"/>
          <w:kern w:val="24"/>
          <w:sz w:val="20"/>
          <w:szCs w:val="20"/>
          <w:lang w:val="en-US" w:eastAsia="de-DE"/>
        </w:rPr>
        <w:t xml:space="preserve">IF staining of </w:t>
      </w:r>
      <w:proofErr w:type="spellStart"/>
      <w:r w:rsidR="00A40926">
        <w:rPr>
          <w:rFonts w:ascii="Segoe UI" w:eastAsia="Times New Roman" w:hAnsi="Segoe UI" w:cs="Segoe UI"/>
          <w:color w:val="000000"/>
          <w:kern w:val="24"/>
          <w:sz w:val="20"/>
          <w:szCs w:val="20"/>
          <w:lang w:val="en-US" w:eastAsia="de-DE"/>
        </w:rPr>
        <w:t>EpCAM</w:t>
      </w:r>
      <w:proofErr w:type="spellEnd"/>
      <w:r w:rsidR="00A40926">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w:t>
      </w:r>
      <w:r w:rsidR="007104B4">
        <w:rPr>
          <w:rFonts w:ascii="Segoe UI" w:eastAsia="Times New Roman" w:hAnsi="Segoe UI" w:cs="Segoe UI"/>
          <w:color w:val="000000"/>
          <w:kern w:val="24"/>
          <w:sz w:val="20"/>
          <w:szCs w:val="20"/>
          <w:lang w:val="en-US" w:eastAsia="de-DE"/>
        </w:rPr>
        <w:t xml:space="preserve">(A-G) FOV = analyzed fields of view; N represents the number of analyzed FOVs, each dot represents one analyzed FOV. 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1B1FD3"/>
    <w:rsid w:val="001C0AC7"/>
    <w:rsid w:val="0029083A"/>
    <w:rsid w:val="002B6584"/>
    <w:rsid w:val="002E620C"/>
    <w:rsid w:val="002F6CCB"/>
    <w:rsid w:val="00303F3B"/>
    <w:rsid w:val="00322303"/>
    <w:rsid w:val="00341D17"/>
    <w:rsid w:val="00360F6E"/>
    <w:rsid w:val="00376890"/>
    <w:rsid w:val="00390D32"/>
    <w:rsid w:val="004C6192"/>
    <w:rsid w:val="004E139F"/>
    <w:rsid w:val="005C2C96"/>
    <w:rsid w:val="005F002B"/>
    <w:rsid w:val="00620CF5"/>
    <w:rsid w:val="00640F91"/>
    <w:rsid w:val="00652289"/>
    <w:rsid w:val="006848A9"/>
    <w:rsid w:val="00707186"/>
    <w:rsid w:val="007104B4"/>
    <w:rsid w:val="00715DE6"/>
    <w:rsid w:val="00715E11"/>
    <w:rsid w:val="0075152F"/>
    <w:rsid w:val="007B4E32"/>
    <w:rsid w:val="00814B47"/>
    <w:rsid w:val="008154AC"/>
    <w:rsid w:val="00891F00"/>
    <w:rsid w:val="008B3595"/>
    <w:rsid w:val="008C7D86"/>
    <w:rsid w:val="008E0319"/>
    <w:rsid w:val="008E15AB"/>
    <w:rsid w:val="00921D39"/>
    <w:rsid w:val="00932259"/>
    <w:rsid w:val="00970048"/>
    <w:rsid w:val="00976672"/>
    <w:rsid w:val="009C1136"/>
    <w:rsid w:val="009F5EFC"/>
    <w:rsid w:val="00A40926"/>
    <w:rsid w:val="00A46B8A"/>
    <w:rsid w:val="00A57A9F"/>
    <w:rsid w:val="00B57674"/>
    <w:rsid w:val="00B66F35"/>
    <w:rsid w:val="00B96B22"/>
    <w:rsid w:val="00C07594"/>
    <w:rsid w:val="00C278DA"/>
    <w:rsid w:val="00C37275"/>
    <w:rsid w:val="00C920A0"/>
    <w:rsid w:val="00D4288D"/>
    <w:rsid w:val="00DC0E30"/>
    <w:rsid w:val="00DF4C56"/>
    <w:rsid w:val="00E22590"/>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1015</Words>
  <Characters>5789</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38</cp:revision>
  <dcterms:created xsi:type="dcterms:W3CDTF">2025-05-20T10:19:00Z</dcterms:created>
  <dcterms:modified xsi:type="dcterms:W3CDTF">2025-07-11T13:39:00Z</dcterms:modified>
</cp:coreProperties>
</file>